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FD3" w:rsidRDefault="002F1C2A" w:rsidP="007F4FD3">
      <w:pPr>
        <w:rPr>
          <w:b/>
          <w:sz w:val="36"/>
        </w:rPr>
      </w:pPr>
      <w:r>
        <w:rPr>
          <w:b/>
          <w:sz w:val="36"/>
        </w:rPr>
        <w:t>Termite Risk Management Notice</w:t>
      </w:r>
    </w:p>
    <w:p w:rsidR="002F1C2A" w:rsidRPr="002F1C2A" w:rsidRDefault="002F1C2A" w:rsidP="007F4FD3">
      <w:pPr>
        <w:rPr>
          <w:b/>
          <w:sz w:val="36"/>
        </w:rPr>
      </w:pPr>
    </w:p>
    <w:p w:rsidR="002F1C2A" w:rsidRPr="002F1C2A" w:rsidRDefault="007F4FD3" w:rsidP="002F1C2A">
      <w:pPr>
        <w:numPr>
          <w:ilvl w:val="0"/>
          <w:numId w:val="3"/>
        </w:numPr>
        <w:rPr>
          <w:b/>
        </w:rPr>
      </w:pPr>
      <w:r w:rsidRPr="002F1C2A">
        <w:rPr>
          <w:b/>
        </w:rPr>
        <w:t xml:space="preserve">THIS SHOULD BE COVERED IN A DURABLE MATERIAL (PLASTIC, ETC) AND FIXED IN A PROMINENT LOCATION (METER BOX, KITCHEN CUPBOARD, ETC.) ALTERNATIVELY, </w:t>
      </w:r>
    </w:p>
    <w:p w:rsidR="002F1C2A" w:rsidRPr="002F1C2A" w:rsidRDefault="002F1C2A" w:rsidP="002F1C2A">
      <w:pPr>
        <w:rPr>
          <w:b/>
          <w:sz w:val="32"/>
        </w:rPr>
      </w:pPr>
    </w:p>
    <w:p w:rsidR="00206A8D" w:rsidRPr="002F1C2A" w:rsidRDefault="007F4FD3" w:rsidP="002F1C2A">
      <w:pPr>
        <w:numPr>
          <w:ilvl w:val="0"/>
          <w:numId w:val="3"/>
        </w:numPr>
        <w:rPr>
          <w:b/>
        </w:rPr>
      </w:pPr>
      <w:r w:rsidRPr="002F1C2A">
        <w:rPr>
          <w:b/>
        </w:rPr>
        <w:t>THE OWNER MAY CHOOSE TO LAMINATE THE ABOVE NOTICE.</w:t>
      </w:r>
    </w:p>
    <w:p w:rsidR="00206A8D" w:rsidRDefault="00206A8D"/>
    <w:p w:rsidR="00206A8D" w:rsidRDefault="002F1C2A">
      <w:r>
        <w:sym w:font="Wingdings" w:char="F022"/>
      </w:r>
    </w:p>
    <w:tbl>
      <w:tblPr>
        <w:tblW w:w="0" w:type="auto"/>
        <w:tblInd w:w="108" w:type="dxa"/>
        <w:tblLayout w:type="fixed"/>
        <w:tblLook w:val="0000" w:firstRow="0" w:lastRow="0" w:firstColumn="0" w:lastColumn="0" w:noHBand="0" w:noVBand="0"/>
      </w:tblPr>
      <w:tblGrid>
        <w:gridCol w:w="5529"/>
        <w:gridCol w:w="3543"/>
      </w:tblGrid>
      <w:tr w:rsidR="007F4FD3" w:rsidRPr="00206A8D" w:rsidTr="007F4FD3">
        <w:trPr>
          <w:trHeight w:val="397"/>
        </w:trPr>
        <w:tc>
          <w:tcPr>
            <w:tcW w:w="9072" w:type="dxa"/>
            <w:gridSpan w:val="2"/>
            <w:tcBorders>
              <w:top w:val="single" w:sz="18" w:space="0" w:color="auto"/>
              <w:left w:val="single" w:sz="18" w:space="0" w:color="auto"/>
              <w:right w:val="single" w:sz="18" w:space="0" w:color="auto"/>
            </w:tcBorders>
            <w:vAlign w:val="center"/>
          </w:tcPr>
          <w:p w:rsidR="007F4FD3" w:rsidRPr="00206A8D" w:rsidRDefault="007F4FD3" w:rsidP="001457B3">
            <w:pPr>
              <w:jc w:val="center"/>
              <w:rPr>
                <w:rFonts w:cs="Arial"/>
                <w:b/>
                <w:smallCaps/>
                <w:sz w:val="34"/>
              </w:rPr>
            </w:pPr>
            <w:r w:rsidRPr="00206A8D">
              <w:rPr>
                <w:rFonts w:cs="Arial"/>
                <w:b/>
                <w:smallCaps/>
                <w:sz w:val="34"/>
              </w:rPr>
              <w:t>Termite Risk Management Notice</w:t>
            </w:r>
          </w:p>
          <w:p w:rsidR="007F4FD3" w:rsidRPr="007F4FD3" w:rsidRDefault="007F4FD3" w:rsidP="001457B3">
            <w:pPr>
              <w:jc w:val="center"/>
            </w:pPr>
            <w:r w:rsidRPr="00206A8D">
              <w:rPr>
                <w:rFonts w:cs="Arial"/>
                <w:i/>
                <w:sz w:val="18"/>
              </w:rPr>
              <w:t xml:space="preserve">As per Part 3.1.3.2 of the Building Code of </w:t>
            </w:r>
            <w:smartTag w:uri="urn:schemas-microsoft-com:office:smarttags" w:element="country-region">
              <w:smartTag w:uri="urn:schemas-microsoft-com:office:smarttags" w:element="place">
                <w:r w:rsidRPr="00206A8D">
                  <w:rPr>
                    <w:rFonts w:cs="Arial"/>
                    <w:i/>
                    <w:sz w:val="18"/>
                  </w:rPr>
                  <w:t>Australia</w:t>
                </w:r>
              </w:smartTag>
            </w:smartTag>
          </w:p>
        </w:tc>
      </w:tr>
      <w:tr w:rsidR="007F4FD3" w:rsidRPr="00206A8D" w:rsidTr="007F4FD3">
        <w:trPr>
          <w:trHeight w:val="397"/>
        </w:trPr>
        <w:tc>
          <w:tcPr>
            <w:tcW w:w="5529" w:type="dxa"/>
            <w:tcBorders>
              <w:left w:val="single" w:sz="18" w:space="0" w:color="auto"/>
            </w:tcBorders>
            <w:vAlign w:val="center"/>
          </w:tcPr>
          <w:p w:rsidR="007F4FD3" w:rsidRPr="007F4FD3" w:rsidRDefault="007F4FD3" w:rsidP="001457B3">
            <w:pPr>
              <w:ind w:left="459" w:hanging="459"/>
              <w:rPr>
                <w:b/>
              </w:rPr>
            </w:pPr>
            <w:r w:rsidRPr="007F4FD3">
              <w:rPr>
                <w:b/>
              </w:rPr>
              <w:t>1.</w:t>
            </w:r>
            <w:r w:rsidRPr="007F4FD3">
              <w:rPr>
                <w:b/>
              </w:rPr>
              <w:tab/>
              <w:t>METHOD OF TERMITE RISK MANAGEMENT:</w:t>
            </w:r>
          </w:p>
        </w:tc>
        <w:tc>
          <w:tcPr>
            <w:tcW w:w="3543" w:type="dxa"/>
            <w:tcBorders>
              <w:left w:val="nil"/>
              <w:right w:val="single" w:sz="18" w:space="0" w:color="auto"/>
            </w:tcBorders>
            <w:vAlign w:val="center"/>
          </w:tcPr>
          <w:p w:rsidR="007F4FD3" w:rsidRPr="007F4FD3" w:rsidRDefault="007F4FD3" w:rsidP="001457B3">
            <w:r>
              <w:fldChar w:fldCharType="begin">
                <w:ffData>
                  <w:name w:val="Text1"/>
                  <w:enabled/>
                  <w:calcOnExit w:val="0"/>
                  <w:textInput/>
                </w:ffData>
              </w:fldChar>
            </w:r>
            <w:bookmarkStart w:id="0" w:name="Text1"/>
            <w:r>
              <w:instrText xml:space="preserve"> FORMTEXT </w:instrText>
            </w:r>
            <w:r>
              <w:fldChar w:fldCharType="separate"/>
            </w:r>
            <w:bookmarkStart w:id="1" w:name="_GoBack"/>
            <w:r>
              <w:rPr>
                <w:noProof/>
              </w:rPr>
              <w:t> </w:t>
            </w:r>
            <w:r>
              <w:rPr>
                <w:noProof/>
              </w:rPr>
              <w:t> </w:t>
            </w:r>
            <w:r>
              <w:rPr>
                <w:noProof/>
              </w:rPr>
              <w:t> </w:t>
            </w:r>
            <w:r>
              <w:rPr>
                <w:noProof/>
              </w:rPr>
              <w:t> </w:t>
            </w:r>
            <w:r>
              <w:rPr>
                <w:noProof/>
              </w:rPr>
              <w:t> </w:t>
            </w:r>
            <w:bookmarkEnd w:id="1"/>
            <w:r>
              <w:fldChar w:fldCharType="end"/>
            </w:r>
            <w:bookmarkEnd w:id="0"/>
          </w:p>
        </w:tc>
      </w:tr>
      <w:tr w:rsidR="007F4FD3" w:rsidRPr="00206A8D" w:rsidTr="007F4FD3">
        <w:trPr>
          <w:trHeight w:val="397"/>
        </w:trPr>
        <w:tc>
          <w:tcPr>
            <w:tcW w:w="5529" w:type="dxa"/>
            <w:tcBorders>
              <w:left w:val="single" w:sz="18" w:space="0" w:color="auto"/>
            </w:tcBorders>
            <w:vAlign w:val="center"/>
          </w:tcPr>
          <w:p w:rsidR="007F4FD3" w:rsidRPr="007F4FD3" w:rsidRDefault="007F4FD3" w:rsidP="001457B3">
            <w:pPr>
              <w:ind w:left="459" w:hanging="459"/>
              <w:rPr>
                <w:b/>
              </w:rPr>
            </w:pPr>
            <w:r w:rsidRPr="007F4FD3">
              <w:rPr>
                <w:b/>
              </w:rPr>
              <w:t>2.</w:t>
            </w:r>
            <w:r w:rsidRPr="007F4FD3">
              <w:rPr>
                <w:b/>
              </w:rPr>
              <w:tab/>
              <w:t>DATE OF INSTALLATION:</w:t>
            </w:r>
          </w:p>
        </w:tc>
        <w:tc>
          <w:tcPr>
            <w:tcW w:w="3543" w:type="dxa"/>
            <w:tcBorders>
              <w:left w:val="nil"/>
              <w:right w:val="single" w:sz="18" w:space="0" w:color="auto"/>
            </w:tcBorders>
            <w:vAlign w:val="center"/>
          </w:tcPr>
          <w:p w:rsidR="007F4FD3" w:rsidRPr="007F4FD3" w:rsidRDefault="007F4FD3" w:rsidP="001457B3">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7F4FD3" w:rsidRPr="00206A8D" w:rsidTr="007F4FD3">
        <w:trPr>
          <w:trHeight w:val="397"/>
        </w:trPr>
        <w:tc>
          <w:tcPr>
            <w:tcW w:w="5529" w:type="dxa"/>
            <w:tcBorders>
              <w:left w:val="single" w:sz="18" w:space="0" w:color="auto"/>
            </w:tcBorders>
            <w:vAlign w:val="center"/>
          </w:tcPr>
          <w:p w:rsidR="007F4FD3" w:rsidRPr="007F4FD3" w:rsidRDefault="007F4FD3" w:rsidP="001457B3">
            <w:pPr>
              <w:ind w:left="459" w:hanging="459"/>
              <w:rPr>
                <w:b/>
              </w:rPr>
            </w:pPr>
            <w:r w:rsidRPr="007F4FD3">
              <w:rPr>
                <w:b/>
              </w:rPr>
              <w:t>3.</w:t>
            </w:r>
            <w:r w:rsidRPr="007F4FD3">
              <w:rPr>
                <w:b/>
              </w:rPr>
              <w:tab/>
              <w:t>LIFE EXPECTANCY (Chemical Barrier Only)</w:t>
            </w:r>
          </w:p>
        </w:tc>
        <w:tc>
          <w:tcPr>
            <w:tcW w:w="3543" w:type="dxa"/>
            <w:tcBorders>
              <w:left w:val="nil"/>
              <w:right w:val="single" w:sz="18" w:space="0" w:color="auto"/>
            </w:tcBorders>
            <w:vAlign w:val="center"/>
          </w:tcPr>
          <w:p w:rsidR="007F4FD3" w:rsidRPr="007F4FD3" w:rsidRDefault="007F4FD3" w:rsidP="001457B3">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7F4FD3" w:rsidRPr="00206A8D" w:rsidTr="007F4FD3">
        <w:tc>
          <w:tcPr>
            <w:tcW w:w="9072" w:type="dxa"/>
            <w:gridSpan w:val="2"/>
            <w:tcBorders>
              <w:left w:val="single" w:sz="18" w:space="0" w:color="auto"/>
              <w:right w:val="single" w:sz="18" w:space="0" w:color="auto"/>
            </w:tcBorders>
          </w:tcPr>
          <w:p w:rsidR="007F4FD3" w:rsidRPr="007F4FD3" w:rsidRDefault="007F4FD3" w:rsidP="001457B3">
            <w:pPr>
              <w:ind w:left="459" w:hanging="459"/>
              <w:rPr>
                <w:b/>
              </w:rPr>
            </w:pPr>
            <w:r w:rsidRPr="007F4FD3">
              <w:rPr>
                <w:b/>
              </w:rPr>
              <w:t>4.</w:t>
            </w:r>
            <w:r w:rsidRPr="007F4FD3">
              <w:rPr>
                <w:b/>
              </w:rPr>
              <w:tab/>
              <w:t>INSPECTION AND MAINTENANCE</w:t>
            </w:r>
          </w:p>
          <w:p w:rsidR="007F4FD3" w:rsidRPr="007F4FD3" w:rsidRDefault="007F4FD3" w:rsidP="001457B3"/>
          <w:p w:rsidR="007F4FD3" w:rsidRDefault="007F4FD3" w:rsidP="001457B3">
            <w:r w:rsidRPr="007F4FD3">
              <w:t>This Termite Protection System needs to be maintained on a regular basis. The Australian Standard for termite protection AS 3660.1 (2014) recommends regular, competent INSPECTION of the building for termite activity at least every twelve months. This is to ensure that termites have not bridged or breached the system and entered the building.</w:t>
            </w:r>
          </w:p>
          <w:p w:rsidR="007F4FD3" w:rsidRPr="007F4FD3" w:rsidRDefault="007F4FD3" w:rsidP="001457B3"/>
          <w:p w:rsidR="007F4FD3" w:rsidRDefault="007F4FD3" w:rsidP="007F4FD3">
            <w:r w:rsidRPr="007F4FD3">
              <w:t>Disturbance or covering of the treated soil in contact with the building or attachments may render this structure liable to termite attack. The home owner is advised to have competent inspections to ensure the external barrier is not disturbed. Your professional pest control manager can advise on any follow-up protection required, or maintenance of your termite protection system.</w:t>
            </w:r>
          </w:p>
          <w:p w:rsidR="002F1C2A" w:rsidRPr="007F4FD3" w:rsidRDefault="002F1C2A" w:rsidP="007F4FD3"/>
        </w:tc>
      </w:tr>
      <w:tr w:rsidR="007F4FD3" w:rsidRPr="00206A8D" w:rsidTr="007F4FD3">
        <w:trPr>
          <w:trHeight w:val="397"/>
        </w:trPr>
        <w:tc>
          <w:tcPr>
            <w:tcW w:w="9072" w:type="dxa"/>
            <w:gridSpan w:val="2"/>
            <w:tcBorders>
              <w:left w:val="single" w:sz="18" w:space="0" w:color="auto"/>
              <w:right w:val="single" w:sz="18" w:space="0" w:color="auto"/>
            </w:tcBorders>
            <w:vAlign w:val="center"/>
          </w:tcPr>
          <w:p w:rsidR="007F4FD3" w:rsidRPr="007F4FD3" w:rsidRDefault="007F4FD3" w:rsidP="001457B3">
            <w:pPr>
              <w:ind w:left="317" w:hanging="317"/>
              <w:rPr>
                <w:rFonts w:cs="Arial"/>
                <w:b/>
              </w:rPr>
            </w:pPr>
            <w:r w:rsidRPr="007F4FD3">
              <w:rPr>
                <w:rFonts w:cs="Arial"/>
              </w:rPr>
              <w:t>INSTALLER/ BUILDER:</w:t>
            </w:r>
            <w:r>
              <w:rPr>
                <w:rFonts w:cs="Arial"/>
              </w:rPr>
              <w:t xml:space="preserve"> </w:t>
            </w:r>
            <w:r>
              <w:rPr>
                <w:rFonts w:cs="Arial"/>
              </w:rPr>
              <w:fldChar w:fldCharType="begin">
                <w:ffData>
                  <w:name w:val="Text4"/>
                  <w:enabled/>
                  <w:calcOnExit w:val="0"/>
                  <w:textInput/>
                </w:ffData>
              </w:fldChar>
            </w:r>
            <w:bookmarkStart w:id="4" w:name="Text4"/>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4"/>
          </w:p>
        </w:tc>
      </w:tr>
      <w:tr w:rsidR="007F4FD3" w:rsidRPr="00206A8D" w:rsidTr="007F4FD3">
        <w:trPr>
          <w:trHeight w:val="397"/>
        </w:trPr>
        <w:tc>
          <w:tcPr>
            <w:tcW w:w="9072" w:type="dxa"/>
            <w:gridSpan w:val="2"/>
            <w:tcBorders>
              <w:left w:val="single" w:sz="18" w:space="0" w:color="auto"/>
              <w:right w:val="single" w:sz="18" w:space="0" w:color="auto"/>
            </w:tcBorders>
            <w:vAlign w:val="center"/>
          </w:tcPr>
          <w:p w:rsidR="007F4FD3" w:rsidRPr="007F4FD3" w:rsidRDefault="007F4FD3" w:rsidP="001457B3">
            <w:pPr>
              <w:ind w:left="317" w:hanging="317"/>
              <w:rPr>
                <w:rFonts w:cs="Arial"/>
              </w:rPr>
            </w:pPr>
            <w:r w:rsidRPr="007F4FD3">
              <w:rPr>
                <w:rFonts w:cs="Arial"/>
              </w:rPr>
              <w:t>ADDRESS</w:t>
            </w:r>
            <w:r>
              <w:rPr>
                <w:rFonts w:cs="Arial"/>
              </w:rPr>
              <w:t xml:space="preserve">: </w:t>
            </w:r>
            <w:r>
              <w:rPr>
                <w:rFonts w:cs="Arial"/>
              </w:rPr>
              <w:fldChar w:fldCharType="begin">
                <w:ffData>
                  <w:name w:val="Text5"/>
                  <w:enabled/>
                  <w:calcOnExit w:val="0"/>
                  <w:textInput/>
                </w:ffData>
              </w:fldChar>
            </w:r>
            <w:bookmarkStart w:id="5" w:name="Text5"/>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
          </w:p>
        </w:tc>
      </w:tr>
      <w:tr w:rsidR="007F4FD3" w:rsidRPr="00206A8D" w:rsidTr="007F4FD3">
        <w:trPr>
          <w:trHeight w:val="397"/>
        </w:trPr>
        <w:tc>
          <w:tcPr>
            <w:tcW w:w="9072" w:type="dxa"/>
            <w:gridSpan w:val="2"/>
            <w:tcBorders>
              <w:left w:val="single" w:sz="18" w:space="0" w:color="auto"/>
              <w:bottom w:val="single" w:sz="18" w:space="0" w:color="auto"/>
              <w:right w:val="single" w:sz="18" w:space="0" w:color="auto"/>
            </w:tcBorders>
            <w:vAlign w:val="center"/>
          </w:tcPr>
          <w:p w:rsidR="007F4FD3" w:rsidRPr="007F4FD3" w:rsidRDefault="007F4FD3" w:rsidP="007F4FD3">
            <w:pPr>
              <w:ind w:left="317" w:hanging="317"/>
              <w:rPr>
                <w:rFonts w:cs="Arial"/>
              </w:rPr>
            </w:pPr>
            <w:r>
              <w:rPr>
                <w:rFonts w:cs="Arial"/>
              </w:rPr>
              <w:t xml:space="preserve">TELEPHONE:  </w:t>
            </w:r>
            <w:r>
              <w:rPr>
                <w:rFonts w:cs="Arial"/>
              </w:rPr>
              <w:fldChar w:fldCharType="begin">
                <w:ffData>
                  <w:name w:val="Text6"/>
                  <w:enabled/>
                  <w:calcOnExit w:val="0"/>
                  <w:textInput/>
                </w:ffData>
              </w:fldChar>
            </w:r>
            <w:bookmarkStart w:id="6" w:name="Text6"/>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6"/>
          </w:p>
        </w:tc>
      </w:tr>
    </w:tbl>
    <w:p w:rsidR="007F4FD3" w:rsidRDefault="007F4FD3" w:rsidP="007F4FD3"/>
    <w:p w:rsidR="00206A8D" w:rsidRDefault="00206A8D"/>
    <w:sectPr w:rsidR="00206A8D">
      <w:footerReference w:type="default" r:id="rId8"/>
      <w:pgSz w:w="11907" w:h="16840" w:code="9"/>
      <w:pgMar w:top="1418" w:right="1418" w:bottom="102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94B" w:rsidRDefault="00F4594B">
      <w:r>
        <w:separator/>
      </w:r>
    </w:p>
  </w:endnote>
  <w:endnote w:type="continuationSeparator" w:id="0">
    <w:p w:rsidR="00F4594B" w:rsidRDefault="00F45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A8D" w:rsidRDefault="00206A8D">
    <w:pPr>
      <w:pStyle w:val="Footer"/>
      <w:rPr>
        <w:i/>
        <w:sz w:val="20"/>
      </w:rPr>
    </w:pPr>
    <w:r>
      <w:rPr>
        <w:i/>
        <w:sz w:val="20"/>
      </w:rPr>
      <w:t xml:space="preserve">Doc </w:t>
    </w:r>
    <w:r w:rsidR="00883FDF" w:rsidRPr="00883FDF">
      <w:rPr>
        <w:i/>
        <w:sz w:val="20"/>
      </w:rPr>
      <w:t>E2018/21009</w:t>
    </w:r>
    <w:r w:rsidR="00F0520F">
      <w:rPr>
        <w:i/>
        <w:sz w:val="20"/>
      </w:rPr>
      <w:tab/>
    </w:r>
    <w:r w:rsidR="002F1C2A">
      <w:rPr>
        <w:i/>
        <w:sz w:val="20"/>
      </w:rPr>
      <w:t>19</w:t>
    </w:r>
    <w:r w:rsidR="00F0520F">
      <w:rPr>
        <w:i/>
        <w:sz w:val="20"/>
      </w:rPr>
      <w:t>03/2018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94B" w:rsidRDefault="00F4594B">
      <w:r>
        <w:separator/>
      </w:r>
    </w:p>
  </w:footnote>
  <w:footnote w:type="continuationSeparator" w:id="0">
    <w:p w:rsidR="00F4594B" w:rsidRDefault="00F45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F6C96"/>
    <w:multiLevelType w:val="hybridMultilevel"/>
    <w:tmpl w:val="11A8C00A"/>
    <w:lvl w:ilvl="0" w:tplc="0C09000F">
      <w:start w:val="4"/>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8A55DF1"/>
    <w:multiLevelType w:val="hybridMultilevel"/>
    <w:tmpl w:val="450EB5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AC6FE1"/>
    <w:multiLevelType w:val="hybridMultilevel"/>
    <w:tmpl w:val="B7B08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A8D"/>
    <w:rsid w:val="00206A8D"/>
    <w:rsid w:val="002F1C2A"/>
    <w:rsid w:val="00551F0B"/>
    <w:rsid w:val="00695288"/>
    <w:rsid w:val="0078297F"/>
    <w:rsid w:val="007F4FD3"/>
    <w:rsid w:val="00814B0B"/>
    <w:rsid w:val="0083439B"/>
    <w:rsid w:val="00852EAD"/>
    <w:rsid w:val="00883FDF"/>
    <w:rsid w:val="00983051"/>
    <w:rsid w:val="00F0520F"/>
    <w:rsid w:val="00F459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8B19D06E</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TERMITE PROTECTION NOTICE</vt:lpstr>
    </vt:vector>
  </TitlesOfParts>
  <Company>Byron Shire Council</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TERMITE PROTECTION NOTICE</dc:title>
  <dc:subject>Sample - Termite Protection Notice</dc:subject>
  <dc:creator>KBRESNAN</dc:creator>
  <cp:keywords/>
  <cp:lastModifiedBy>Kylie Grainey</cp:lastModifiedBy>
  <cp:revision>4</cp:revision>
  <cp:lastPrinted>2008-02-06T01:50:00Z</cp:lastPrinted>
  <dcterms:created xsi:type="dcterms:W3CDTF">2018-03-19T01:44:00Z</dcterms:created>
  <dcterms:modified xsi:type="dcterms:W3CDTF">2018-03-19T01:45:00Z</dcterms:modified>
</cp:coreProperties>
</file>